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黑体" w:hAnsi="黑体" w:eastAsia="黑体"/>
          <w:sz w:val="44"/>
          <w:szCs w:val="44"/>
          <w:lang w:eastAsia="zh-CN"/>
        </w:rPr>
      </w:pPr>
      <w:r>
        <w:rPr>
          <w:rFonts w:hint="eastAsia" w:ascii="黑体" w:hAnsi="黑体" w:eastAsia="黑体"/>
          <w:sz w:val="44"/>
          <w:szCs w:val="44"/>
          <w:lang w:eastAsia="zh-CN"/>
        </w:rPr>
        <w:t>实验室安全</w:t>
      </w:r>
      <w:r>
        <w:rPr>
          <w:rFonts w:hint="eastAsia" w:ascii="黑体" w:hAnsi="黑体" w:eastAsia="黑体" w:cs="宋体"/>
          <w:sz w:val="44"/>
          <w:szCs w:val="44"/>
          <w:lang w:eastAsia="zh-CN"/>
        </w:rPr>
        <w:t>应急预案</w:t>
      </w:r>
      <w:r>
        <w:rPr>
          <w:rFonts w:hint="eastAsia" w:ascii="黑体" w:hAnsi="黑体" w:eastAsia="黑体"/>
          <w:sz w:val="44"/>
          <w:szCs w:val="44"/>
          <w:lang w:eastAsia="zh-CN"/>
        </w:rPr>
        <w:t>演练方案</w:t>
      </w:r>
    </w:p>
    <w:p>
      <w:pPr>
        <w:spacing w:after="0"/>
        <w:jc w:val="center"/>
        <w:rPr>
          <w:rFonts w:eastAsia="宋体"/>
          <w:sz w:val="44"/>
          <w:szCs w:val="44"/>
          <w:lang w:eastAsia="zh-CN"/>
        </w:rPr>
      </w:pPr>
    </w:p>
    <w:p>
      <w:pPr>
        <w:spacing w:after="0" w:line="420" w:lineRule="exact"/>
        <w:jc w:val="both"/>
        <w:rPr>
          <w:rFonts w:ascii="宋体" w:hAnsi="宋体" w:eastAsia="宋体" w:cs="宋体"/>
          <w:b/>
          <w:sz w:val="30"/>
          <w:szCs w:val="30"/>
          <w:lang w:eastAsia="zh-CN"/>
        </w:rPr>
      </w:pPr>
      <w:r>
        <w:rPr>
          <w:rFonts w:hint="eastAsia" w:ascii="宋体" w:hAnsi="宋体" w:eastAsia="宋体" w:cs="宋体"/>
          <w:b/>
          <w:sz w:val="30"/>
          <w:szCs w:val="30"/>
          <w:lang w:eastAsia="zh-CN"/>
        </w:rPr>
        <w:t>一、演练的目的</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应急救援预案的应急演练目的是为了检验、评价和保持实验室安全事故应急救援预案的应急能力及有效性，</w:t>
      </w:r>
      <w:r>
        <w:rPr>
          <w:rFonts w:ascii="宋体" w:hAnsi="宋体" w:eastAsia="宋体" w:cs="宋体"/>
          <w:sz w:val="30"/>
          <w:szCs w:val="30"/>
          <w:lang w:eastAsia="zh-CN"/>
        </w:rPr>
        <w:t xml:space="preserve"> </w:t>
      </w:r>
      <w:r>
        <w:rPr>
          <w:rFonts w:hint="eastAsia" w:ascii="宋体" w:hAnsi="宋体" w:eastAsia="宋体" w:cs="宋体"/>
          <w:sz w:val="30"/>
          <w:szCs w:val="30"/>
          <w:lang w:eastAsia="zh-CN"/>
        </w:rPr>
        <w:t>同时进一步加强实验室安全知识的宣传与教育，提高我校师生应对危险化学品突发事故的应急处置能力。</w:t>
      </w:r>
    </w:p>
    <w:p>
      <w:pPr>
        <w:spacing w:after="0" w:line="420" w:lineRule="exact"/>
        <w:jc w:val="both"/>
        <w:rPr>
          <w:rFonts w:ascii="宋体" w:hAnsi="宋体" w:eastAsia="宋体" w:cs="宋体"/>
          <w:sz w:val="30"/>
          <w:szCs w:val="30"/>
          <w:lang w:eastAsia="zh-CN"/>
        </w:rPr>
      </w:pPr>
    </w:p>
    <w:p>
      <w:pPr>
        <w:spacing w:after="0" w:line="420" w:lineRule="exact"/>
        <w:jc w:val="both"/>
        <w:rPr>
          <w:rFonts w:ascii="宋体" w:hAnsi="宋体" w:eastAsia="宋体" w:cs="宋体"/>
          <w:b/>
          <w:sz w:val="30"/>
          <w:szCs w:val="30"/>
          <w:lang w:eastAsia="zh-CN"/>
        </w:rPr>
      </w:pPr>
      <w:r>
        <w:rPr>
          <w:rFonts w:hint="eastAsia" w:ascii="宋体" w:hAnsi="宋体" w:eastAsia="宋体" w:cs="宋体"/>
          <w:b/>
          <w:sz w:val="30"/>
          <w:szCs w:val="30"/>
          <w:lang w:eastAsia="zh-CN"/>
        </w:rPr>
        <w:t>二、演练时间和地点</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时间：2</w:t>
      </w:r>
      <w:r>
        <w:rPr>
          <w:rFonts w:ascii="宋体" w:hAnsi="宋体" w:eastAsia="宋体" w:cs="宋体"/>
          <w:sz w:val="30"/>
          <w:szCs w:val="30"/>
          <w:lang w:eastAsia="zh-CN"/>
        </w:rPr>
        <w:t>022</w:t>
      </w:r>
      <w:r>
        <w:rPr>
          <w:rFonts w:hint="eastAsia" w:ascii="宋体" w:hAnsi="宋体" w:eastAsia="宋体" w:cs="宋体"/>
          <w:sz w:val="30"/>
          <w:szCs w:val="30"/>
          <w:lang w:eastAsia="zh-CN"/>
        </w:rPr>
        <w:t>年5月1</w:t>
      </w:r>
      <w:r>
        <w:rPr>
          <w:rFonts w:ascii="宋体" w:hAnsi="宋体" w:eastAsia="宋体" w:cs="宋体"/>
          <w:sz w:val="30"/>
          <w:szCs w:val="30"/>
          <w:lang w:eastAsia="zh-CN"/>
        </w:rPr>
        <w:t>6</w:t>
      </w:r>
      <w:r>
        <w:rPr>
          <w:rFonts w:hint="eastAsia" w:ascii="宋体" w:hAnsi="宋体" w:eastAsia="宋体" w:cs="宋体"/>
          <w:sz w:val="30"/>
          <w:szCs w:val="30"/>
          <w:lang w:eastAsia="zh-CN"/>
        </w:rPr>
        <w:t>日1</w:t>
      </w:r>
      <w:r>
        <w:rPr>
          <w:rFonts w:ascii="宋体" w:hAnsi="宋体" w:eastAsia="宋体" w:cs="宋体"/>
          <w:sz w:val="30"/>
          <w:szCs w:val="30"/>
          <w:lang w:eastAsia="zh-CN"/>
        </w:rPr>
        <w:t>1</w:t>
      </w:r>
      <w:r>
        <w:rPr>
          <w:rFonts w:hint="eastAsia" w:ascii="宋体" w:hAnsi="宋体" w:eastAsia="宋体" w:cs="宋体"/>
          <w:sz w:val="30"/>
          <w:szCs w:val="30"/>
          <w:lang w:eastAsia="zh-CN"/>
        </w:rPr>
        <w:t>:0</w:t>
      </w:r>
      <w:r>
        <w:rPr>
          <w:rFonts w:ascii="宋体" w:hAnsi="宋体" w:eastAsia="宋体" w:cs="宋体"/>
          <w:sz w:val="30"/>
          <w:szCs w:val="30"/>
          <w:lang w:eastAsia="zh-CN"/>
        </w:rPr>
        <w:t>0-12</w:t>
      </w:r>
      <w:r>
        <w:rPr>
          <w:rFonts w:hint="eastAsia" w:ascii="宋体" w:hAnsi="宋体" w:eastAsia="宋体" w:cs="宋体"/>
          <w:sz w:val="30"/>
          <w:szCs w:val="30"/>
          <w:lang w:eastAsia="zh-CN"/>
        </w:rPr>
        <w:t>:</w:t>
      </w:r>
      <w:r>
        <w:rPr>
          <w:rFonts w:ascii="宋体" w:hAnsi="宋体" w:eastAsia="宋体" w:cs="宋体"/>
          <w:sz w:val="30"/>
          <w:szCs w:val="30"/>
          <w:lang w:eastAsia="zh-CN"/>
        </w:rPr>
        <w:t>00</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地点：实训实验中心1</w:t>
      </w:r>
      <w:r>
        <w:rPr>
          <w:rFonts w:ascii="宋体" w:hAnsi="宋体" w:eastAsia="宋体" w:cs="宋体"/>
          <w:sz w:val="30"/>
          <w:szCs w:val="30"/>
          <w:lang w:eastAsia="zh-CN"/>
        </w:rPr>
        <w:t>04</w:t>
      </w:r>
      <w:r>
        <w:rPr>
          <w:rFonts w:hint="eastAsia" w:ascii="宋体" w:hAnsi="宋体" w:eastAsia="宋体" w:cs="宋体"/>
          <w:sz w:val="30"/>
          <w:szCs w:val="30"/>
          <w:lang w:eastAsia="zh-CN"/>
        </w:rPr>
        <w:t>实训室</w:t>
      </w:r>
    </w:p>
    <w:p>
      <w:pPr>
        <w:spacing w:after="0" w:line="420" w:lineRule="exact"/>
        <w:jc w:val="both"/>
        <w:rPr>
          <w:rFonts w:ascii="宋体" w:hAnsi="宋体" w:eastAsia="宋体" w:cs="宋体"/>
          <w:sz w:val="30"/>
          <w:szCs w:val="30"/>
          <w:lang w:eastAsia="zh-CN"/>
        </w:rPr>
      </w:pPr>
    </w:p>
    <w:p>
      <w:pPr>
        <w:spacing w:after="0" w:line="420" w:lineRule="exact"/>
        <w:jc w:val="both"/>
        <w:rPr>
          <w:rFonts w:ascii="宋体" w:hAnsi="宋体" w:eastAsia="宋体" w:cs="宋体"/>
          <w:b/>
          <w:sz w:val="30"/>
          <w:szCs w:val="30"/>
          <w:lang w:eastAsia="zh-CN"/>
        </w:rPr>
      </w:pPr>
      <w:r>
        <w:rPr>
          <w:rFonts w:hint="eastAsia" w:ascii="宋体" w:hAnsi="宋体" w:eastAsia="宋体" w:cs="宋体"/>
          <w:b/>
          <w:sz w:val="30"/>
          <w:szCs w:val="30"/>
          <w:lang w:eastAsia="zh-CN"/>
        </w:rPr>
        <w:t>三、演练的项目</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（一）碱液灼伤应急处理。</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（二）水银温度计打碎后的现场处理。</w:t>
      </w:r>
    </w:p>
    <w:p>
      <w:pPr>
        <w:spacing w:after="0" w:line="420" w:lineRule="exact"/>
        <w:ind w:firstLine="600" w:firstLineChars="200"/>
        <w:jc w:val="both"/>
        <w:rPr>
          <w:rFonts w:ascii="宋体" w:hAnsi="宋体" w:eastAsia="宋体" w:cs="宋体"/>
          <w:sz w:val="30"/>
          <w:szCs w:val="30"/>
          <w:lang w:eastAsia="zh-CN"/>
        </w:rPr>
      </w:pPr>
    </w:p>
    <w:p>
      <w:pPr>
        <w:spacing w:after="0" w:line="420" w:lineRule="exact"/>
        <w:jc w:val="both"/>
        <w:rPr>
          <w:rFonts w:ascii="宋体" w:hAnsi="宋体" w:eastAsia="宋体" w:cs="宋体"/>
          <w:b/>
          <w:sz w:val="30"/>
          <w:szCs w:val="30"/>
          <w:lang w:eastAsia="zh-CN"/>
        </w:rPr>
      </w:pPr>
      <w:r>
        <w:rPr>
          <w:rFonts w:hint="eastAsia" w:ascii="宋体" w:hAnsi="宋体" w:eastAsia="宋体" w:cs="宋体"/>
          <w:b/>
          <w:sz w:val="30"/>
          <w:szCs w:val="30"/>
          <w:lang w:eastAsia="zh-CN"/>
        </w:rPr>
        <w:t>四、演练的参与人员</w:t>
      </w:r>
      <w:bookmarkStart w:id="0" w:name="_GoBack"/>
      <w:bookmarkEnd w:id="0"/>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（一）参演人员：在应急组织中承担具体任务，并在演练过程中尽可能对演练情景或模拟事件作出真实情景下可能采取的响应行动的项目义务消防员。</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人员组成：2</w:t>
      </w:r>
      <w:r>
        <w:rPr>
          <w:rFonts w:ascii="宋体" w:hAnsi="宋体" w:eastAsia="宋体" w:cs="宋体"/>
          <w:sz w:val="30"/>
          <w:szCs w:val="30"/>
          <w:lang w:eastAsia="zh-CN"/>
        </w:rPr>
        <w:t>1</w:t>
      </w:r>
      <w:r>
        <w:rPr>
          <w:rFonts w:hint="eastAsia" w:ascii="宋体" w:hAnsi="宋体" w:eastAsia="宋体" w:cs="宋体"/>
          <w:sz w:val="30"/>
          <w:szCs w:val="30"/>
          <w:lang w:eastAsia="zh-CN"/>
        </w:rPr>
        <w:t>级食品药学系学生、带教老师、实验室人员</w:t>
      </w:r>
    </w:p>
    <w:p>
      <w:pPr>
        <w:spacing w:after="0" w:line="420" w:lineRule="exact"/>
        <w:ind w:firstLine="600" w:firstLineChars="200"/>
        <w:jc w:val="both"/>
        <w:rPr>
          <w:rFonts w:ascii="宋体" w:hAnsi="宋体" w:eastAsia="宋体" w:cs="宋体"/>
          <w:sz w:val="30"/>
          <w:szCs w:val="30"/>
          <w:lang w:eastAsia="zh-CN"/>
        </w:rPr>
      </w:pP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（二）控制人员：根据演练情景，控制演练时间进程的人员。</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rPr>
        <w:t>人员组成：</w:t>
      </w:r>
      <w:r>
        <w:rPr>
          <w:rFonts w:hint="eastAsia" w:ascii="宋体" w:hAnsi="宋体" w:eastAsia="宋体" w:cs="宋体"/>
          <w:sz w:val="30"/>
          <w:szCs w:val="30"/>
          <w:lang w:eastAsia="zh-CN"/>
        </w:rPr>
        <w:t>演练负责人</w:t>
      </w:r>
    </w:p>
    <w:p>
      <w:pPr>
        <w:spacing w:after="0" w:line="420" w:lineRule="exact"/>
        <w:ind w:firstLine="600" w:firstLineChars="200"/>
        <w:jc w:val="both"/>
        <w:rPr>
          <w:rFonts w:ascii="宋体" w:hAnsi="宋体" w:eastAsia="宋体" w:cs="宋体"/>
          <w:sz w:val="30"/>
          <w:szCs w:val="30"/>
          <w:highlight w:val="yellow"/>
        </w:rPr>
      </w:pPr>
    </w:p>
    <w:p>
      <w:pPr>
        <w:numPr>
          <w:ilvl w:val="0"/>
          <w:numId w:val="1"/>
        </w:num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点评人员：负责观察演练进程情况并予以点评的人员。</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人员组成：安全负责人</w:t>
      </w:r>
    </w:p>
    <w:p>
      <w:pPr>
        <w:spacing w:after="0" w:line="420" w:lineRule="exact"/>
        <w:ind w:firstLine="600" w:firstLineChars="200"/>
        <w:jc w:val="both"/>
        <w:rPr>
          <w:rFonts w:ascii="宋体" w:hAnsi="宋体" w:eastAsia="宋体" w:cs="宋体"/>
          <w:sz w:val="30"/>
          <w:szCs w:val="30"/>
          <w:lang w:eastAsia="zh-CN"/>
        </w:rPr>
      </w:pPr>
    </w:p>
    <w:p>
      <w:pPr>
        <w:spacing w:after="0" w:line="420" w:lineRule="exact"/>
        <w:jc w:val="both"/>
        <w:rPr>
          <w:rFonts w:ascii="宋体" w:hAnsi="宋体" w:eastAsia="宋体" w:cs="宋体"/>
          <w:sz w:val="30"/>
          <w:szCs w:val="30"/>
          <w:lang w:eastAsia="zh-CN"/>
        </w:rPr>
      </w:pPr>
    </w:p>
    <w:p>
      <w:pPr>
        <w:spacing w:after="0" w:line="420" w:lineRule="exact"/>
        <w:jc w:val="both"/>
        <w:rPr>
          <w:rFonts w:ascii="宋体" w:hAnsi="宋体" w:eastAsia="宋体" w:cs="宋体"/>
          <w:b/>
          <w:sz w:val="30"/>
          <w:szCs w:val="30"/>
          <w:lang w:eastAsia="zh-CN"/>
        </w:rPr>
      </w:pPr>
      <w:r>
        <w:rPr>
          <w:rFonts w:hint="eastAsia" w:ascii="宋体" w:hAnsi="宋体" w:eastAsia="宋体" w:cs="宋体"/>
          <w:b/>
          <w:sz w:val="30"/>
          <w:szCs w:val="30"/>
          <w:lang w:eastAsia="zh-CN"/>
        </w:rPr>
        <w:t>五、演练过程</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（一）准备阶段</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1、实验室人员按照《实验室安全应急预案》规定要求配备应急救援器材。</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2、各演练的参与人员明确、熟悉各自在演练过程中的任务、职责。</w:t>
      </w:r>
    </w:p>
    <w:p>
      <w:pPr>
        <w:spacing w:after="0" w:line="420" w:lineRule="exact"/>
        <w:ind w:firstLine="600" w:firstLineChars="200"/>
        <w:jc w:val="both"/>
        <w:rPr>
          <w:rFonts w:ascii="宋体" w:hAnsi="宋体" w:eastAsia="宋体" w:cs="宋体"/>
          <w:sz w:val="30"/>
          <w:szCs w:val="30"/>
          <w:lang w:eastAsia="zh-CN"/>
        </w:rPr>
      </w:pP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（二）实施阶段</w:t>
      </w:r>
    </w:p>
    <w:p>
      <w:pPr>
        <w:spacing w:after="0" w:line="420" w:lineRule="exact"/>
        <w:ind w:firstLine="600" w:firstLineChars="200"/>
        <w:jc w:val="both"/>
        <w:rPr>
          <w:rFonts w:ascii="宋体" w:hAnsi="宋体" w:eastAsia="宋体" w:cs="宋体"/>
          <w:sz w:val="30"/>
          <w:szCs w:val="30"/>
          <w:lang w:eastAsia="zh-CN"/>
        </w:rPr>
      </w:pP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情景1：碱液灼伤</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一学生模拟用量筒量取饱和氢氧化钠溶液时，左手手指被倾倒出量筒壁的碱液灼伤，该学生立即向实验带教老师报告，带教老师让学生用自来水冲洗的同时，联系该实验室安全责任人，实验室责任人对伤者进行应急处理，处理措施为：先用大量清水冲洗，再用2%醋酸或3%硼酸溶液进一步冲洗，最后用水冲洗，再涂上硼酸软膏，并视情况决定是否就医，同时将情况汇报给实训实验中心主任。</w:t>
      </w:r>
    </w:p>
    <w:p>
      <w:pPr>
        <w:spacing w:after="0" w:line="420" w:lineRule="exact"/>
        <w:ind w:firstLine="600" w:firstLineChars="200"/>
        <w:jc w:val="both"/>
        <w:rPr>
          <w:rFonts w:ascii="宋体" w:hAnsi="宋体" w:eastAsia="宋体" w:cs="宋体"/>
          <w:sz w:val="30"/>
          <w:szCs w:val="30"/>
          <w:lang w:eastAsia="zh-CN"/>
        </w:rPr>
      </w:pP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情景2：打碎水银温度计</w:t>
      </w:r>
    </w:p>
    <w:p>
      <w:pPr>
        <w:spacing w:after="0" w:line="42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一学生模拟实验过程中，将水银温度计置于实验台边缘，不小心用手将温度计碰掉地面摔碎，该学生立即向实验带教老师报告，带教老师立即联系该实验室安全责任人，实验室责任人到达现场后的处理措施为：</w:t>
      </w:r>
    </w:p>
    <w:p>
      <w:pPr>
        <w:spacing w:after="0" w:line="420" w:lineRule="exact"/>
        <w:ind w:firstLine="602" w:firstLineChars="200"/>
        <w:jc w:val="both"/>
        <w:rPr>
          <w:rFonts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打开门窗，戴上口罩、手套。</w:t>
      </w:r>
    </w:p>
    <w:p>
      <w:pPr>
        <w:spacing w:after="0" w:line="420" w:lineRule="exact"/>
        <w:ind w:firstLine="602" w:firstLineChars="200"/>
        <w:jc w:val="both"/>
        <w:rPr>
          <w:rFonts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小心捡起任何打碎的玻璃和尖锐物品，放在密封瓶中。</w:t>
      </w:r>
    </w:p>
    <w:p>
      <w:pPr>
        <w:spacing w:after="0" w:line="420" w:lineRule="exact"/>
        <w:ind w:firstLine="602" w:firstLineChars="200"/>
        <w:jc w:val="both"/>
        <w:rPr>
          <w:rFonts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找到可见的水银液滴，用刮板或者硬纸板把这些水银液滴聚集在一起形成一个水银球。扫的动作要慢，防止水银液滴到处滚动。注意：水银可能会在硬的平面移动很远，所以一定要检查整个房间，包括地板上的裂缝。</w:t>
      </w:r>
    </w:p>
    <w:p>
      <w:pPr>
        <w:spacing w:after="0" w:line="420" w:lineRule="exact"/>
        <w:ind w:firstLine="602" w:firstLineChars="200"/>
        <w:jc w:val="both"/>
        <w:rPr>
          <w:rFonts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用滴管吸起收集水银液滴于瓶中，并用水、盖密封。</w:t>
      </w:r>
    </w:p>
    <w:p>
      <w:pPr>
        <w:spacing w:after="0" w:line="420" w:lineRule="exact"/>
        <w:ind w:firstLine="602" w:firstLineChars="200"/>
        <w:jc w:val="both"/>
        <w:rPr>
          <w:rFonts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用硫粉洒在小的水银液滴表面。并一并收集到密封瓶中。</w:t>
      </w:r>
    </w:p>
    <w:p>
      <w:pPr>
        <w:spacing w:after="0" w:line="420" w:lineRule="exact"/>
        <w:ind w:firstLine="602" w:firstLineChars="200"/>
        <w:jc w:val="both"/>
        <w:rPr>
          <w:rFonts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在瓶身上贴上有毒有害标签，待相关机构统一处理。</w:t>
      </w:r>
    </w:p>
    <w:p>
      <w:pPr>
        <w:spacing w:after="0" w:line="420" w:lineRule="exact"/>
        <w:jc w:val="both"/>
        <w:rPr>
          <w:rFonts w:ascii="宋体" w:hAnsi="宋体" w:eastAsia="宋体" w:cs="宋体"/>
          <w:sz w:val="30"/>
          <w:szCs w:val="30"/>
          <w:lang w:eastAsia="zh-CN"/>
        </w:rPr>
      </w:pPr>
    </w:p>
    <w:p>
      <w:pPr>
        <w:spacing w:after="0" w:line="420" w:lineRule="exact"/>
        <w:jc w:val="both"/>
        <w:rPr>
          <w:rFonts w:ascii="宋体" w:hAnsi="宋体" w:eastAsia="宋体" w:cs="宋体"/>
          <w:b/>
          <w:sz w:val="30"/>
          <w:szCs w:val="30"/>
          <w:lang w:eastAsia="zh-CN"/>
        </w:rPr>
      </w:pPr>
      <w:r>
        <w:rPr>
          <w:rFonts w:hint="eastAsia" w:ascii="宋体" w:hAnsi="宋体" w:eastAsia="宋体" w:cs="宋体"/>
          <w:b/>
          <w:sz w:val="30"/>
          <w:szCs w:val="30"/>
          <w:lang w:eastAsia="zh-CN"/>
        </w:rPr>
        <w:t>六、演练结果的总结评价</w:t>
      </w:r>
    </w:p>
    <w:p>
      <w:pPr>
        <w:spacing w:after="0" w:line="420" w:lineRule="exact"/>
        <w:ind w:firstLine="600" w:firstLineChars="200"/>
        <w:jc w:val="both"/>
        <w:rPr>
          <w:rFonts w:ascii="宋体" w:hAnsi="宋体" w:eastAsia="宋体" w:cs="宋体"/>
          <w:sz w:val="28"/>
          <w:szCs w:val="28"/>
          <w:lang w:eastAsia="zh-CN"/>
        </w:rPr>
      </w:pPr>
      <w:r>
        <w:rPr>
          <w:rFonts w:hint="eastAsia" w:ascii="宋体" w:hAnsi="宋体" w:eastAsia="宋体" w:cs="宋体"/>
          <w:sz w:val="30"/>
          <w:szCs w:val="30"/>
          <w:lang w:eastAsia="zh-CN"/>
        </w:rPr>
        <w:t>请相关领导进行此次应急演练的总结和点评。</w:t>
      </w:r>
    </w:p>
    <w:p>
      <w:pPr>
        <w:jc w:val="both"/>
        <w:rPr>
          <w:rFonts w:eastAsia="宋体"/>
          <w:lang w:eastAsia="zh-CN"/>
        </w:rPr>
      </w:pPr>
      <w:r>
        <w:rPr>
          <w:rFonts w:hint="eastAsia" w:eastAsia="宋体"/>
          <w:lang w:eastAsia="zh-CN"/>
        </w:rPr>
        <w:t xml:space="preserve">      </w:t>
      </w:r>
    </w:p>
    <w:p>
      <w:pPr>
        <w:rPr>
          <w:rFonts w:eastAsia="宋体"/>
          <w:lang w:eastAsia="zh-CN"/>
        </w:rPr>
      </w:pPr>
    </w:p>
    <w:p>
      <w:pPr>
        <w:rPr>
          <w:rFonts w:eastAsia="宋体"/>
          <w:lang w:eastAsia="zh-CN"/>
        </w:rPr>
      </w:pPr>
    </w:p>
    <w:p>
      <w:pPr>
        <w:jc w:val="right"/>
        <w:rPr>
          <w:rFonts w:ascii="宋体" w:hAnsi="宋体" w:eastAsia="宋体" w:cs="宋体"/>
          <w:sz w:val="28"/>
          <w:szCs w:val="28"/>
          <w:lang w:eastAsia="zh-CN"/>
        </w:rPr>
      </w:pPr>
      <w:r>
        <w:rPr>
          <w:rFonts w:hint="eastAsia" w:ascii="宋体" w:hAnsi="宋体" w:eastAsia="宋体" w:cs="宋体"/>
          <w:sz w:val="28"/>
          <w:szCs w:val="28"/>
          <w:lang w:eastAsia="zh-CN"/>
        </w:rPr>
        <w:t>实训实验中心</w:t>
      </w:r>
    </w:p>
    <w:p>
      <w:pPr>
        <w:jc w:val="right"/>
        <w:rPr>
          <w:rFonts w:ascii="宋体" w:hAnsi="宋体" w:eastAsia="宋体" w:cs="宋体"/>
          <w:sz w:val="28"/>
          <w:szCs w:val="28"/>
          <w:lang w:eastAsia="zh-CN"/>
        </w:rPr>
      </w:pPr>
      <w:r>
        <w:rPr>
          <w:rFonts w:ascii="宋体" w:hAnsi="宋体" w:eastAsia="宋体" w:cs="宋体"/>
          <w:sz w:val="28"/>
          <w:szCs w:val="28"/>
          <w:lang w:eastAsia="zh-CN"/>
        </w:rPr>
        <w:t>2022</w:t>
      </w:r>
      <w:r>
        <w:rPr>
          <w:rFonts w:hint="eastAsia" w:ascii="宋体" w:hAnsi="宋体" w:eastAsia="宋体" w:cs="宋体"/>
          <w:sz w:val="28"/>
          <w:szCs w:val="28"/>
          <w:lang w:eastAsia="zh-CN"/>
        </w:rPr>
        <w:t>年</w:t>
      </w:r>
      <w:r>
        <w:rPr>
          <w:rFonts w:ascii="宋体" w:hAnsi="宋体" w:eastAsia="宋体" w:cs="宋体"/>
          <w:sz w:val="28"/>
          <w:szCs w:val="28"/>
          <w:lang w:eastAsia="zh-CN"/>
        </w:rPr>
        <w:t>5</w:t>
      </w:r>
      <w:r>
        <w:rPr>
          <w:rFonts w:hint="eastAsia" w:ascii="宋体" w:hAnsi="宋体" w:eastAsia="宋体" w:cs="宋体"/>
          <w:sz w:val="28"/>
          <w:szCs w:val="28"/>
          <w:lang w:eastAsia="zh-CN"/>
        </w:rPr>
        <w:t>月</w:t>
      </w:r>
      <w:r>
        <w:rPr>
          <w:rFonts w:ascii="宋体" w:hAnsi="宋体" w:eastAsia="宋体" w:cs="宋体"/>
          <w:sz w:val="28"/>
          <w:szCs w:val="28"/>
          <w:lang w:eastAsia="zh-CN"/>
        </w:rPr>
        <w:t>12</w:t>
      </w:r>
      <w:r>
        <w:rPr>
          <w:rFonts w:hint="eastAsia" w:ascii="宋体" w:hAnsi="宋体" w:eastAsia="宋体" w:cs="宋体"/>
          <w:sz w:val="28"/>
          <w:szCs w:val="28"/>
          <w:lang w:eastAsia="zh-CN"/>
        </w:rPr>
        <w:t>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97A80"/>
    <w:multiLevelType w:val="singleLevel"/>
    <w:tmpl w:val="3DB97A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mUyZTliZmYzZmM1NjMwMDhhMWYwY2U5YzQ5YWYifQ=="/>
  </w:docVars>
  <w:rsids>
    <w:rsidRoot w:val="00A94AF2"/>
    <w:rsid w:val="000553AE"/>
    <w:rsid w:val="000673EA"/>
    <w:rsid w:val="00075C3C"/>
    <w:rsid w:val="00075D90"/>
    <w:rsid w:val="000D68D7"/>
    <w:rsid w:val="000F12B1"/>
    <w:rsid w:val="00124D3B"/>
    <w:rsid w:val="00146339"/>
    <w:rsid w:val="00197DEC"/>
    <w:rsid w:val="001A3E58"/>
    <w:rsid w:val="001E436A"/>
    <w:rsid w:val="002339FF"/>
    <w:rsid w:val="002342B4"/>
    <w:rsid w:val="00361205"/>
    <w:rsid w:val="00373CAB"/>
    <w:rsid w:val="003B27F4"/>
    <w:rsid w:val="003E795D"/>
    <w:rsid w:val="004461A8"/>
    <w:rsid w:val="004C3D91"/>
    <w:rsid w:val="005A1481"/>
    <w:rsid w:val="005B2567"/>
    <w:rsid w:val="005B6593"/>
    <w:rsid w:val="0063778B"/>
    <w:rsid w:val="00643D04"/>
    <w:rsid w:val="0065028E"/>
    <w:rsid w:val="00663B3A"/>
    <w:rsid w:val="0068217B"/>
    <w:rsid w:val="006B628F"/>
    <w:rsid w:val="006E43EF"/>
    <w:rsid w:val="007567AB"/>
    <w:rsid w:val="00786E78"/>
    <w:rsid w:val="007A535A"/>
    <w:rsid w:val="007B703D"/>
    <w:rsid w:val="007E3F04"/>
    <w:rsid w:val="00822642"/>
    <w:rsid w:val="008762CE"/>
    <w:rsid w:val="009531CD"/>
    <w:rsid w:val="009E6B65"/>
    <w:rsid w:val="00A02F19"/>
    <w:rsid w:val="00A84EE2"/>
    <w:rsid w:val="00A94AF2"/>
    <w:rsid w:val="00B3351C"/>
    <w:rsid w:val="00B72464"/>
    <w:rsid w:val="00B81D55"/>
    <w:rsid w:val="00BB1309"/>
    <w:rsid w:val="00BB5D2A"/>
    <w:rsid w:val="00C269AD"/>
    <w:rsid w:val="00C46B30"/>
    <w:rsid w:val="00CB65BF"/>
    <w:rsid w:val="00D577FD"/>
    <w:rsid w:val="00D95225"/>
    <w:rsid w:val="00E12086"/>
    <w:rsid w:val="00E1358F"/>
    <w:rsid w:val="00E51B9F"/>
    <w:rsid w:val="00E66F24"/>
    <w:rsid w:val="00F13324"/>
    <w:rsid w:val="00F576FD"/>
    <w:rsid w:val="00F61D22"/>
    <w:rsid w:val="00F751C9"/>
    <w:rsid w:val="00F85803"/>
    <w:rsid w:val="042A397A"/>
    <w:rsid w:val="0ED82CBA"/>
    <w:rsid w:val="12730999"/>
    <w:rsid w:val="15B361E0"/>
    <w:rsid w:val="16185DEA"/>
    <w:rsid w:val="199050EC"/>
    <w:rsid w:val="19DB55AB"/>
    <w:rsid w:val="1BB72320"/>
    <w:rsid w:val="1E5238B3"/>
    <w:rsid w:val="1F3E04D8"/>
    <w:rsid w:val="203A308C"/>
    <w:rsid w:val="2B5846B1"/>
    <w:rsid w:val="2C18243A"/>
    <w:rsid w:val="37370E05"/>
    <w:rsid w:val="411C46AB"/>
    <w:rsid w:val="501C0872"/>
    <w:rsid w:val="5D871FE3"/>
    <w:rsid w:val="611671A8"/>
    <w:rsid w:val="61890D66"/>
    <w:rsid w:val="6EF436A7"/>
    <w:rsid w:val="72936847"/>
    <w:rsid w:val="74C1033C"/>
    <w:rsid w:val="7BA8637B"/>
    <w:rsid w:val="7C3C3DA7"/>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63C4E-D34E-4620-9B22-0B7D4B6F143C}">
  <ds:schemaRefs/>
</ds:datastoreItem>
</file>

<file path=docProps/app.xml><?xml version="1.0" encoding="utf-8"?>
<Properties xmlns="http://schemas.openxmlformats.org/officeDocument/2006/extended-properties" xmlns:vt="http://schemas.openxmlformats.org/officeDocument/2006/docPropsVTypes">
  <Template>Normal</Template>
  <Company>officegen</Company>
  <Pages>3</Pages>
  <Words>1027</Words>
  <Characters>1050</Characters>
  <Lines>7</Lines>
  <Paragraphs>2</Paragraphs>
  <TotalTime>1354</TotalTime>
  <ScaleCrop>false</ScaleCrop>
  <LinksUpToDate>false</LinksUpToDate>
  <CharactersWithSpaces>1057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2019-02-27T08:21:00Z</dcterms:created>
  <dc:creator>officegen</dc:creator>
  <cp:lastModifiedBy>谢玉虹</cp:lastModifiedBy>
  <cp:lastPrinted>2022-05-12T08:53:00Z</cp:lastPrinted>
  <dcterms:modified xsi:type="dcterms:W3CDTF">2022-05-16T01:19:01Z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01CDD1BC3142404A9137FDE4759E643F</vt:lpwstr>
  </property>
</Properties>
</file>